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昆明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第三中学体育传统项目学校招生考试（滇池校区）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篮球项目考核标准（小学升初中）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一、测试项目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1、30秒对墙传接球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测试方法：考生以距离墙3米的标志点为开始点，持球以双手胸前传接球的方式将球对墙传出，击打到固定有效区域后反弹并接住球，则算完成一次。直至时间结束，记传球次数。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1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2 、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  <w:lang w:val="en-US" w:eastAsia="zh-CN"/>
        </w:rPr>
        <w:t>后卫、前锋——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全场综合运球接投篮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1"/>
        </w:rPr>
        <w:t>测试方法：考生从图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 xml:space="preserve"> 起点出发，在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处采用背后变向运球，在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1"/>
        </w:rPr>
        <w:t>处采用胯下变向运球，在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1"/>
        </w:rPr>
        <w:t>处采用后转身变向运球，最后完成投篮，投不中需补篮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，投中篮后交替运球回到起点</w:t>
      </w:r>
      <w:r>
        <w:rPr>
          <w:rFonts w:hint="eastAsia" w:ascii="仿宋" w:hAnsi="仿宋" w:eastAsia="仿宋" w:cs="仿宋"/>
          <w:sz w:val="28"/>
          <w:szCs w:val="21"/>
        </w:rPr>
        <w:t>。如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未在1.2.3</w:t>
      </w:r>
      <w:r>
        <w:rPr>
          <w:rFonts w:hint="eastAsia" w:ascii="仿宋" w:hAnsi="仿宋" w:eastAsia="仿宋" w:cs="仿宋"/>
          <w:sz w:val="28"/>
          <w:szCs w:val="21"/>
        </w:rPr>
        <w:t>处完成规定变向运球，每处扣2分。运球未到达指定位置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1.2.3</w:t>
      </w:r>
      <w:r>
        <w:rPr>
          <w:rFonts w:hint="eastAsia" w:ascii="仿宋" w:hAnsi="仿宋" w:eastAsia="仿宋" w:cs="仿宋"/>
          <w:sz w:val="28"/>
          <w:szCs w:val="21"/>
        </w:rPr>
        <w:t>处（需有一只脚触碰指定区域），则每漏一处增加时间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秒。（</w:t>
      </w:r>
      <w:r>
        <w:rPr>
          <w:rFonts w:hint="eastAsia" w:ascii="仿宋" w:hAnsi="仿宋" w:eastAsia="仿宋" w:cs="仿宋"/>
          <w:color w:val="FF0000"/>
          <w:sz w:val="28"/>
          <w:szCs w:val="21"/>
        </w:rPr>
        <w:t>每人2次测试，取最好</w:t>
      </w:r>
      <w:r>
        <w:rPr>
          <w:rFonts w:hint="eastAsia" w:ascii="仿宋" w:hAnsi="仿宋" w:eastAsia="仿宋" w:cs="仿宋"/>
          <w:color w:val="FF0000"/>
          <w:sz w:val="28"/>
          <w:szCs w:val="21"/>
          <w:lang w:val="en-US" w:eastAsia="zh-CN"/>
        </w:rPr>
        <w:t>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sz w:val="28"/>
          <w:szCs w:val="21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1"/>
          <w:lang w:eastAsia="zh-CN"/>
        </w:rPr>
        <w:drawing>
          <wp:inline distT="0" distB="0" distL="114300" distR="114300">
            <wp:extent cx="5266690" cy="2569210"/>
            <wp:effectExtent l="0" t="0" r="10160" b="2540"/>
            <wp:docPr id="3" name="图片 3" descr="4afbc2716c7aed4526c6e5d19865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fbc2716c7aed4526c6e5d19865d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555" w:firstLineChars="1200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</w:rPr>
        <w:t>图</w:t>
      </w: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中锋——半场V字上篮-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left"/>
        <w:textAlignment w:val="auto"/>
        <w:rPr>
          <w:rFonts w:hint="eastAsia" w:ascii="仿宋" w:hAnsi="仿宋" w:eastAsia="仿宋" w:cs="仿宋"/>
          <w:spacing w:val="-18"/>
          <w:sz w:val="28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28"/>
          <w:szCs w:val="28"/>
          <w:lang w:val="en-US" w:eastAsia="zh-CN"/>
        </w:rPr>
        <w:t>测试方法：</w:t>
      </w:r>
      <w:r>
        <w:rPr>
          <w:rFonts w:hint="eastAsia" w:ascii="仿宋" w:hAnsi="仿宋" w:eastAsia="仿宋" w:cs="仿宋"/>
          <w:spacing w:val="-8"/>
          <w:sz w:val="28"/>
        </w:rPr>
        <w:t>考生站于篮球场中场线与边线一侧交接处</w:t>
      </w:r>
      <w:r>
        <w:rPr>
          <w:rFonts w:hint="eastAsia" w:ascii="仿宋" w:hAnsi="仿宋" w:eastAsia="仿宋" w:cs="仿宋"/>
          <w:spacing w:val="-8"/>
          <w:sz w:val="28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8"/>
          <w:lang w:val="en-US" w:eastAsia="zh-CN"/>
        </w:rPr>
        <w:t>如图2所示</w:t>
      </w:r>
      <w:r>
        <w:rPr>
          <w:rFonts w:hint="eastAsia" w:ascii="仿宋" w:hAnsi="仿宋" w:eastAsia="仿宋" w:cs="仿宋"/>
          <w:spacing w:val="-8"/>
          <w:sz w:val="28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8"/>
        </w:rPr>
        <w:t>，通过左、右手运球至</w:t>
      </w:r>
      <w:r>
        <w:rPr>
          <w:rFonts w:hint="eastAsia" w:ascii="仿宋" w:hAnsi="仿宋" w:eastAsia="仿宋" w:cs="仿宋"/>
          <w:spacing w:val="3"/>
          <w:sz w:val="28"/>
        </w:rPr>
        <w:t>篮下进行一次</w:t>
      </w:r>
      <w:r>
        <w:rPr>
          <w:rFonts w:hint="eastAsia" w:ascii="仿宋" w:hAnsi="仿宋" w:eastAsia="仿宋" w:cs="仿宋"/>
          <w:spacing w:val="3"/>
          <w:sz w:val="28"/>
          <w:lang w:val="en-US" w:eastAsia="zh-CN"/>
        </w:rPr>
        <w:t>行进间投</w:t>
      </w:r>
      <w:r>
        <w:rPr>
          <w:rFonts w:hint="eastAsia" w:ascii="仿宋" w:hAnsi="仿宋" w:eastAsia="仿宋" w:cs="仿宋"/>
          <w:spacing w:val="3"/>
          <w:sz w:val="28"/>
        </w:rPr>
        <w:t>篮，</w:t>
      </w:r>
      <w:r>
        <w:rPr>
          <w:rFonts w:hint="eastAsia" w:ascii="仿宋" w:hAnsi="仿宋" w:eastAsia="仿宋" w:cs="仿宋"/>
          <w:spacing w:val="3"/>
          <w:sz w:val="28"/>
          <w:lang w:val="en-US" w:eastAsia="zh-CN"/>
        </w:rPr>
        <w:t>投</w:t>
      </w:r>
      <w:r>
        <w:rPr>
          <w:rFonts w:hint="eastAsia" w:ascii="仿宋" w:hAnsi="仿宋" w:eastAsia="仿宋" w:cs="仿宋"/>
          <w:spacing w:val="3"/>
          <w:sz w:val="28"/>
        </w:rPr>
        <w:t>篮进球后运球至中场线与边线另外一侧折返</w:t>
      </w:r>
      <w:r>
        <w:rPr>
          <w:rFonts w:hint="eastAsia" w:ascii="仿宋" w:hAnsi="仿宋" w:eastAsia="仿宋" w:cs="仿宋"/>
          <w:spacing w:val="3"/>
          <w:sz w:val="28"/>
          <w:lang w:eastAsia="zh-CN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lang w:val="en-US" w:eastAsia="zh-CN"/>
        </w:rPr>
        <w:t>每次未投进</w:t>
      </w:r>
      <w:r>
        <w:rPr>
          <w:rFonts w:hint="eastAsia" w:ascii="仿宋" w:hAnsi="仿宋" w:eastAsia="仿宋" w:cs="仿宋"/>
          <w:spacing w:val="2"/>
          <w:w w:val="100"/>
          <w:sz w:val="28"/>
        </w:rPr>
        <w:t>需补篮投</w:t>
      </w:r>
      <w:r>
        <w:rPr>
          <w:rFonts w:hint="eastAsia" w:ascii="仿宋" w:hAnsi="仿宋" w:eastAsia="仿宋" w:cs="仿宋"/>
          <w:spacing w:val="2"/>
          <w:w w:val="100"/>
          <w:sz w:val="28"/>
          <w:lang w:val="en-US" w:eastAsia="zh-CN"/>
        </w:rPr>
        <w:t>进）再</w:t>
      </w:r>
      <w:r>
        <w:rPr>
          <w:rFonts w:hint="eastAsia" w:ascii="仿宋" w:hAnsi="仿宋" w:eastAsia="仿宋" w:cs="仿宋"/>
          <w:spacing w:val="1"/>
          <w:w w:val="100"/>
          <w:sz w:val="28"/>
        </w:rPr>
        <w:t>次运球至篮下进行一次</w:t>
      </w:r>
      <w:r>
        <w:rPr>
          <w:rFonts w:hint="eastAsia" w:ascii="仿宋" w:hAnsi="仿宋" w:eastAsia="仿宋" w:cs="仿宋"/>
          <w:spacing w:val="1"/>
          <w:w w:val="100"/>
          <w:sz w:val="28"/>
          <w:lang w:val="en-US" w:eastAsia="zh-CN"/>
        </w:rPr>
        <w:t>行进间投</w:t>
      </w:r>
      <w:r>
        <w:rPr>
          <w:rFonts w:hint="eastAsia" w:ascii="仿宋" w:hAnsi="仿宋" w:eastAsia="仿宋" w:cs="仿宋"/>
          <w:spacing w:val="1"/>
          <w:w w:val="100"/>
          <w:sz w:val="28"/>
        </w:rPr>
        <w:t>篮进球，往返</w:t>
      </w:r>
      <w:r>
        <w:rPr>
          <w:rFonts w:hint="eastAsia" w:ascii="仿宋" w:hAnsi="仿宋" w:eastAsia="仿宋" w:cs="仿宋"/>
          <w:spacing w:val="-69"/>
          <w:sz w:val="28"/>
        </w:rPr>
        <w:t xml:space="preserve"> </w:t>
      </w:r>
      <w:r>
        <w:rPr>
          <w:rFonts w:hint="eastAsia" w:ascii="仿宋" w:hAnsi="仿宋" w:eastAsia="仿宋" w:cs="仿宋"/>
          <w:w w:val="100"/>
          <w:sz w:val="28"/>
        </w:rPr>
        <w:t>2</w:t>
      </w:r>
      <w:r>
        <w:rPr>
          <w:rFonts w:hint="eastAsia" w:ascii="仿宋" w:hAnsi="仿宋" w:eastAsia="仿宋" w:cs="仿宋"/>
          <w:spacing w:val="-14"/>
          <w:sz w:val="28"/>
        </w:rPr>
        <w:t xml:space="preserve">次，完成 </w:t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pacing w:val="-13"/>
          <w:sz w:val="28"/>
        </w:rPr>
        <w:t xml:space="preserve"> 次进球</w:t>
      </w:r>
      <w:r>
        <w:rPr>
          <w:rFonts w:hint="eastAsia" w:ascii="仿宋" w:hAnsi="仿宋" w:eastAsia="仿宋" w:cs="仿宋"/>
          <w:spacing w:val="-13"/>
          <w:sz w:val="28"/>
          <w:lang w:eastAsia="zh-CN"/>
        </w:rPr>
        <w:t>，</w:t>
      </w:r>
      <w:r>
        <w:rPr>
          <w:rFonts w:hint="eastAsia" w:ascii="仿宋" w:hAnsi="仿宋" w:eastAsia="仿宋" w:cs="仿宋"/>
          <w:spacing w:val="-13"/>
          <w:sz w:val="28"/>
          <w:lang w:val="en-US" w:eastAsia="zh-CN"/>
        </w:rPr>
        <w:t>返回原点考试结束</w:t>
      </w:r>
      <w:r>
        <w:rPr>
          <w:rFonts w:hint="eastAsia" w:ascii="仿宋" w:hAnsi="仿宋" w:eastAsia="仿宋" w:cs="仿宋"/>
          <w:spacing w:val="-13"/>
          <w:sz w:val="28"/>
        </w:rPr>
        <w:t xml:space="preserve">。两侧交接处各有一个半径为 </w:t>
      </w:r>
      <w:r>
        <w:rPr>
          <w:rFonts w:hint="eastAsia" w:ascii="仿宋" w:hAnsi="仿宋" w:eastAsia="仿宋" w:cs="仿宋"/>
          <w:sz w:val="28"/>
        </w:rPr>
        <w:t>50CM</w:t>
      </w:r>
      <w:r>
        <w:rPr>
          <w:rFonts w:hint="eastAsia" w:ascii="仿宋" w:hAnsi="仿宋" w:eastAsia="仿宋" w:cs="仿宋"/>
          <w:spacing w:val="-11"/>
          <w:sz w:val="28"/>
        </w:rPr>
        <w:t xml:space="preserve"> 的扇形，每次</w:t>
      </w:r>
      <w:r>
        <w:rPr>
          <w:rFonts w:hint="eastAsia" w:ascii="仿宋" w:hAnsi="仿宋" w:eastAsia="仿宋" w:cs="仿宋"/>
          <w:spacing w:val="-16"/>
          <w:sz w:val="28"/>
        </w:rPr>
        <w:t xml:space="preserve">需踩到扇形区域方可以折返。否则加时 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18"/>
          <w:sz w:val="28"/>
        </w:rPr>
        <w:t>秒，以最终用时数进行评分。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left"/>
        <w:textAlignment w:val="auto"/>
        <w:rPr>
          <w:rFonts w:hint="eastAsia" w:ascii="仿宋" w:hAnsi="仿宋" w:eastAsia="仿宋" w:cs="仿宋"/>
          <w:spacing w:val="-18"/>
          <w:sz w:val="28"/>
          <w:lang w:eastAsia="zh-CN"/>
        </w:rPr>
      </w:pPr>
      <w:r>
        <w:rPr>
          <w:rFonts w:hint="eastAsia" w:ascii="仿宋" w:hAnsi="仿宋" w:eastAsia="仿宋" w:cs="仿宋"/>
          <w:spacing w:val="-18"/>
          <w:sz w:val="28"/>
          <w:lang w:eastAsia="zh-CN"/>
        </w:rPr>
        <w:drawing>
          <wp:inline distT="0" distB="0" distL="114300" distR="114300">
            <wp:extent cx="5266690" cy="3291840"/>
            <wp:effectExtent l="0" t="0" r="10160" b="3810"/>
            <wp:docPr id="2" name="图片 2" descr="ca88c8bc7405fa4b191159530875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88c8bc7405fa4b1911595308754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center"/>
        <w:textAlignment w:val="auto"/>
        <w:rPr>
          <w:rFonts w:hint="default" w:ascii="仿宋" w:hAnsi="仿宋" w:eastAsia="仿宋" w:cs="仿宋"/>
          <w:b/>
          <w:bCs/>
          <w:spacing w:val="-18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8"/>
          <w:sz w:val="28"/>
          <w:lang w:val="en-US" w:eastAsia="zh-CN"/>
        </w:rPr>
        <w:t>图2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、60秒自投自抢投篮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1"/>
        </w:rPr>
        <w:t>测试方法：考生以罚篮线为开始点，在规定区域以外进行60秒自投自抢，每次投篮不进后，无须补篮命中，必须再次回到区域外进行下次投篮，直至时间结束，记命中个数。（投篮区域为图3绿色区域）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921885" cy="2282190"/>
            <wp:effectExtent l="0" t="0" r="1206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444" w:firstLineChars="1500"/>
        <w:jc w:val="both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</w:rPr>
        <w:t>图3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spacing w:val="8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color w:val="333333"/>
          <w:spacing w:val="8"/>
          <w:kern w:val="0"/>
          <w:sz w:val="28"/>
          <w:szCs w:val="28"/>
        </w:rPr>
        <w:t>、教学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测试方法：进行至少10分钟的分队比赛。根据考试人数组织比赛或对抗性篮球技能测评。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注：考试人数不足时，或请助考者参与相应的比赛测试。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 w:val="2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、评分标准（篮球专项总分70分）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小升初（男子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考试采用国家标准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号球</w:t>
      </w:r>
    </w:p>
    <w:tbl>
      <w:tblPr>
        <w:tblStyle w:val="2"/>
        <w:tblpPr w:leftFromText="180" w:rightFromText="180" w:vertAnchor="text" w:horzAnchor="page" w:tblpX="1822" w:tblpY="134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4"/>
        <w:gridCol w:w="1426"/>
        <w:gridCol w:w="1200"/>
        <w:gridCol w:w="103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项目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30秒对板传接球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（15分）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全场综合运球接投篮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（20分）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60秒移动投篮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（15分）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中锋半场V字上篮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比赛（20分）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1、比赛作风 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2、战术意识4分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3、运用技术的合理性4分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360" w:hanging="360" w:hangingChars="150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4、攻防职责4分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5、位置技术4分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15分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26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13分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24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11分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20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18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16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低于1次不得分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昆明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第三中学体育传统项目学校招生考试（滇池校区）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武术项目考核标准（小学升初中）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考试项目及评分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1.左右正压腿(4分)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考核标准:保证动作质量，脚尖触及前额持续三秒钟，为满分;差1厘米扣0.2差2厘米扣0.4，差3厘米扣0.6，差4厘米扣0.8，差5厘米扣1分，以此类推，左右脚分值各为2分。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2.横叉、左右竖叉(6分)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考核标准:保证动作质量，髋部触及地面持续三秒，为满分;差1厘米扣0.2差2厘米扣0.4，差3厘米扣0.6，差4厘米扣0.8，差5厘米扣1分，以此类推，左右竖叉分值各为2分;横叉分值为2分。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3.腿法(12分)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（1）直摆性腿法（3分）:正踢腿、侧踢腿（选其一）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错误动作：a.膝关节弯曲，扣一分。b.支撑腿脚跟离地，扣一分。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（2）击响性腿法（3分）:外摆腿、里合腿、单拍脚（选其一）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错误动作：a.击响腿脚尖未过肩，扣一分。b.击拍落空，扣一分。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（3）屈伸性腿法（3分）:蹬腿、弹腿、侧踹腿（选其一）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错误动作：腿未由屈至伸，扣一分。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（4）扫转性腿法（3分）:前扫腿、后扫腿（选其一）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instrText xml:space="preserve"> = 1 \* GB3 </w:instrTex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①</w: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前扫腿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错误动作：a.支撑腿大腿高于水平，扣一分。b.扫转腿脚掌离地，扣一分。c.扫转腿弯曲，扣一分。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instrText xml:space="preserve"> = 2 \* GB3 </w:instrTex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②</w: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后扫腿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错误动作：a.扫转腿脚掌离地，扣一分。b.扫转腿弯曲，扣一分。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说明:附加支撑扣0.1分。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4.腰功（2分）：翻腰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错误动作：a.翻腰时手臂未形成立圆，扣一分。b.用力不顺达，扣一分。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5.协调性（4分）：仆步抡拍、行步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（1）仆步抡拍（2分）：左右连续交替完成，每边各做3次，共六次。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错误动作：a.向上抡臂是没贴近耳朵，扣一分。b.平铺腿脚尖未内扣，扣一分。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（2）行步（2分）：来回各做一趟。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错误动作：a.手、脚、眼配合不好，扣一分。b.重心起伏不平稳，扣一分。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6.步型（6分）：弓步冲拳、歇步亮掌、仆步穿掌、马步架打、砸拳接虚步（选其二）。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（1）弓步冲拳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错误动作：a.前腿高于或低于水平，扣一分。b.后腿屈膝或脚跟离地，扣一分。c.冲拳力不顺达，扣一分。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（2）歇步亮掌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错误动作：a.歇步未盘紧，扣一分。b.亮掌抖腕僵硬，扣一分。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（3）仆步穿掌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错误动作：a.动作不顺畅，扣一分。b.翻身未成立圆，扣一分。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（4）马步架打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 两腿高于或低于水平，扣一分。b.两脚尖外展，扣一分。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（5）砸拳接虚步：虚步定势时上肢动作不限。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 支撑腿高于或低于水平，扣一分。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7.跳跃动作(16分)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 xml:space="preserve"> (1)腾空飞脚(3分):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错误动作：（1）击响腿脚尖未过肩，扣一分。（2）击拍落空，扣一分。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（2）旋风脚(3分):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错误动作：（1）击响腿脚尖未过肩，扣一分。（2）击拍落空，扣一分。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不符合规定的确认：转体度数不足360度；未腾空。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（3）腾空外摆莲(3分):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错误动作：（1）击响腿脚尖未过腰，扣一分。（2）击拍落空，扣一分。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不符合规定的确认：转体度数不足360度；未腾空。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（4）侧空翻(4分):侧空翻得4分，侧手翻得2分。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错误动作：空中腿明显弯曲，扣一分。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（5）旋子(3分):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错误动作：空中腿明显弯曲，扣一分。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不符合规定的确认：动作严重变形不得分;未腾空。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8.拳术套路(10分)，不限拳种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考核标准:参照2009年全国武术套路竞赛规则。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9.器械套路(10分)，不限器械形式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考核标准:参照2009年全国武术套路竞赛规则。</w:t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身体素质考核标准（小学升初中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篮球、武术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立定跳远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75"/>
        <w:gridCol w:w="1125"/>
        <w:gridCol w:w="888"/>
        <w:gridCol w:w="1137"/>
        <w:gridCol w:w="1000"/>
        <w:gridCol w:w="1184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2.25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1.75</w:t>
            </w: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2.10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2.20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1.25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60m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75"/>
        <w:gridCol w:w="1150"/>
        <w:gridCol w:w="862"/>
        <w:gridCol w:w="1125"/>
        <w:gridCol w:w="1000"/>
        <w:gridCol w:w="1217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8″7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10″7</w:t>
            </w:r>
          </w:p>
        </w:tc>
        <w:tc>
          <w:tcPr>
            <w:tcW w:w="8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9″0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11″0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8″9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11″6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9″7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12″0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400m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13"/>
        <w:gridCol w:w="1137"/>
        <w:gridCol w:w="863"/>
        <w:gridCol w:w="1112"/>
        <w:gridCol w:w="1000"/>
        <w:gridCol w:w="1187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91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1′12″</w:t>
            </w:r>
          </w:p>
        </w:tc>
        <w:tc>
          <w:tcPr>
            <w:tcW w:w="91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1′32″</w:t>
            </w:r>
          </w:p>
        </w:tc>
        <w:tc>
          <w:tcPr>
            <w:tcW w:w="8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1′20″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1′14″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1′34″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1′22″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1′42″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1′16″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1′36″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1′24″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1′44″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1′18″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1′38″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1′26″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1′46″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1′20″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1′28″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1′48″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1′22″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1′42″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1′50″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1′24″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1′44″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1′32″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1′52″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1′26″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1′46″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1′34″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1′54″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1′28″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1′36″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1′38″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四、加分项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（1）获得由云南省教育厅或云南省体育局主办的省级比赛。第1名加5分，此项获奖证书不重复累计加分，以最高5分为准。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（2）获得由昆明市教育体育局主办的市级比赛。第1名加3分，此项获奖证书不重复累计加分，以最高3分为准。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  <w:t>昆明市第三中学滇池校区</w:t>
      </w:r>
    </w:p>
    <w:p>
      <w:r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  <w:t>2024年4月5日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56055"/>
    <w:multiLevelType w:val="singleLevel"/>
    <w:tmpl w:val="3B15605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TQ1MGVhMTQ3MTgwODM2NTVjNDc2NGQ4NDU2OTMifQ=="/>
    <w:docVar w:name="KSO_WPS_MARK_KEY" w:val="3851f15f-497f-4661-a78f-4874e29c6c24"/>
  </w:docVars>
  <w:rsids>
    <w:rsidRoot w:val="38192855"/>
    <w:rsid w:val="01334339"/>
    <w:rsid w:val="381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2024-04-09T10:01:00Z</dcterms:created>
  <dc:creator>苏亚东</dc:creator>
  <cp:lastModifiedBy>东方黑子</cp:lastModifiedBy>
  <dcterms:modified xsi:type="dcterms:W3CDTF">2024-04-13T09:05:39Z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29CEDFFC68384ABB98544146AF3E9C48_13</vt:lpwstr>
  </property>
</Properties>
</file>